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2AD2" w14:textId="77777777" w:rsidR="00AE56DE" w:rsidRDefault="00376884" w:rsidP="0037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8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ЧУДО «Светлячки»</w:t>
      </w:r>
    </w:p>
    <w:p w14:paraId="0399970E" w14:textId="77777777" w:rsidR="00376884" w:rsidRDefault="00376884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ЧУДО «Светлячки» функционируют 6 возрастных групп.</w:t>
      </w:r>
    </w:p>
    <w:p w14:paraId="3644A29E" w14:textId="6C137125" w:rsidR="00376884" w:rsidRDefault="00376884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D804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групповых помещений, которые укомплектованы оборудованием и развивающим материалом в соответствии с возрастными особенностями детей и требования</w:t>
      </w:r>
      <w:r w:rsidR="00D75455">
        <w:rPr>
          <w:rFonts w:ascii="Times New Roman" w:hAnsi="Times New Roman" w:cs="Times New Roman"/>
          <w:sz w:val="28"/>
          <w:szCs w:val="28"/>
        </w:rPr>
        <w:t>ми государственного образовательного стандарта</w:t>
      </w:r>
      <w:r w:rsidR="000A0F63">
        <w:rPr>
          <w:rFonts w:ascii="Times New Roman" w:hAnsi="Times New Roman" w:cs="Times New Roman"/>
          <w:sz w:val="28"/>
          <w:szCs w:val="28"/>
        </w:rPr>
        <w:t>.</w:t>
      </w:r>
    </w:p>
    <w:p w14:paraId="021F5986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ЧУДО функционируют:</w:t>
      </w:r>
    </w:p>
    <w:p w14:paraId="07BA2028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</w:t>
      </w:r>
    </w:p>
    <w:p w14:paraId="0A705409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</w:t>
      </w:r>
    </w:p>
    <w:p w14:paraId="12549BE7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костюмерная</w:t>
      </w:r>
    </w:p>
    <w:p w14:paraId="52EDB1CE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руководителя</w:t>
      </w:r>
    </w:p>
    <w:p w14:paraId="03CB0A53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методиста</w:t>
      </w:r>
    </w:p>
    <w:p w14:paraId="1F57C781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медицинского работника</w:t>
      </w:r>
    </w:p>
    <w:p w14:paraId="058D5FEE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Электронные образовательные ресурсы:</w:t>
      </w:r>
    </w:p>
    <w:p w14:paraId="1BA5EC8E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</w:t>
      </w:r>
    </w:p>
    <w:p w14:paraId="4770B4D0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ноутбуки</w:t>
      </w:r>
    </w:p>
    <w:p w14:paraId="49D5765D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центры</w:t>
      </w:r>
    </w:p>
    <w:p w14:paraId="1D2AAFB8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магнитофоны</w:t>
      </w:r>
    </w:p>
    <w:p w14:paraId="09A3E8D5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аудиотека</w:t>
      </w:r>
    </w:p>
    <w:p w14:paraId="7027F5B0" w14:textId="77777777"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прогулочных участках имеется игровое оборудование и веранды.</w:t>
      </w:r>
    </w:p>
    <w:p w14:paraId="480957A0" w14:textId="77777777" w:rsidR="000A0F63" w:rsidRPr="00376884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пожарной и антитеррористической безопасности установлены домофоны и камеры наблюдения в группах, холлах и на территории ЧУДО.</w:t>
      </w:r>
    </w:p>
    <w:sectPr w:rsidR="000A0F63" w:rsidRPr="0037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884"/>
    <w:rsid w:val="000A0F63"/>
    <w:rsid w:val="00376884"/>
    <w:rsid w:val="00AE56DE"/>
    <w:rsid w:val="00D75455"/>
    <w:rsid w:val="00D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DE06"/>
  <w15:docId w15:val="{798C54E6-3D72-405E-9720-16B2FDE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3</cp:revision>
  <dcterms:created xsi:type="dcterms:W3CDTF">2017-10-18T07:24:00Z</dcterms:created>
  <dcterms:modified xsi:type="dcterms:W3CDTF">2021-09-24T07:58:00Z</dcterms:modified>
</cp:coreProperties>
</file>