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29" w:rsidRDefault="00C84629" w:rsidP="00720FE0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bookmarkStart w:id="0" w:name="_GoBack"/>
      <w:bookmarkEnd w:id="0"/>
    </w:p>
    <w:p w:rsidR="00C84629" w:rsidRDefault="00C84629" w:rsidP="00C84629">
      <w:pPr>
        <w:pStyle w:val="ConsPlusNonformat"/>
        <w:rPr>
          <w:rFonts w:ascii="Arial" w:hAnsi="Arial" w:cs="Arial"/>
          <w:b/>
          <w:bCs/>
          <w:color w:val="000000"/>
          <w:sz w:val="24"/>
          <w:szCs w:val="24"/>
        </w:rPr>
      </w:pPr>
      <w:r w:rsidRPr="00C84629">
        <w:rPr>
          <w:rFonts w:ascii="Arial" w:hAnsi="Arial" w:cs="Arial"/>
          <w:b/>
          <w:bCs/>
          <w:color w:val="000000"/>
          <w:sz w:val="24"/>
          <w:szCs w:val="24"/>
        </w:rPr>
        <w:t>Полное наименование образовательной организации:</w:t>
      </w:r>
    </w:p>
    <w:p w:rsidR="00C84629" w:rsidRPr="00C84629" w:rsidRDefault="00C84629" w:rsidP="00C84629">
      <w:pPr>
        <w:pStyle w:val="ConsPlusNonformat"/>
        <w:rPr>
          <w:rFonts w:ascii="Arial" w:hAnsi="Arial" w:cs="Arial"/>
          <w:b/>
          <w:bCs/>
          <w:color w:val="000000"/>
          <w:sz w:val="24"/>
          <w:szCs w:val="24"/>
        </w:rPr>
      </w:pPr>
      <w:r w:rsidRPr="00C84629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2D7619">
        <w:rPr>
          <w:rFonts w:ascii="Times New Roman" w:hAnsi="Times New Roman" w:cs="Times New Roman"/>
          <w:b/>
          <w:sz w:val="28"/>
          <w:szCs w:val="28"/>
        </w:rPr>
        <w:t>ЧАСТНОЕ УЧРЕЖДЕНИЕ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«СВЕТЛЯЧКИ»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Сокращенное наименование образовательной организации:</w:t>
      </w:r>
      <w:r w:rsidRPr="00C84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ЧУДО «Светлячки»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Дата создания образовательной организации: </w:t>
      </w:r>
      <w:r w:rsidRPr="00E559BF">
        <w:rPr>
          <w:rFonts w:ascii="Times New Roman" w:hAnsi="Times New Roman"/>
          <w:sz w:val="26"/>
          <w:szCs w:val="26"/>
        </w:rPr>
        <w:t>3 декабря 2010 года</w:t>
      </w:r>
    </w:p>
    <w:p w:rsidR="00C84629" w:rsidRPr="00C84629" w:rsidRDefault="00C84629" w:rsidP="00C8462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об учредителе (учредителях) образовательной организации: </w:t>
      </w:r>
      <w:r w:rsidRPr="00E559BF">
        <w:rPr>
          <w:rFonts w:ascii="Times New Roman" w:hAnsi="Times New Roman"/>
          <w:sz w:val="26"/>
          <w:szCs w:val="26"/>
        </w:rPr>
        <w:t>Крошкина Наталья Александровна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Местонахождение образовательной организации и её филиалов (при наличии):</w:t>
      </w:r>
      <w:r w:rsidRPr="00C84629">
        <w:rPr>
          <w:rFonts w:ascii="Times New Roman" w:hAnsi="Times New Roman"/>
          <w:sz w:val="26"/>
          <w:szCs w:val="26"/>
        </w:rPr>
        <w:t xml:space="preserve"> </w:t>
      </w:r>
    </w:p>
    <w:p w:rsidR="00C84629" w:rsidRDefault="00C84629" w:rsidP="00C84629">
      <w:pPr>
        <w:shd w:val="clear" w:color="auto" w:fill="FFFFFF"/>
        <w:spacing w:before="134" w:after="134"/>
        <w:rPr>
          <w:rFonts w:ascii="Times New Roman" w:hAnsi="Times New Roman"/>
          <w:sz w:val="26"/>
          <w:szCs w:val="26"/>
        </w:rPr>
      </w:pPr>
      <w:r w:rsidRPr="00C84629">
        <w:rPr>
          <w:rFonts w:ascii="Verdana" w:eastAsia="Times New Roman" w:hAnsi="Verdana" w:cs="Arial"/>
          <w:b/>
          <w:bCs/>
          <w:color w:val="17181D"/>
          <w:sz w:val="21"/>
          <w:szCs w:val="21"/>
          <w:lang w:eastAsia="ru-RU"/>
        </w:rPr>
        <w:t>Юридический адрес:</w:t>
      </w:r>
      <w:r w:rsidRPr="00C84629">
        <w:rPr>
          <w:rFonts w:ascii="Times New Roman" w:hAnsi="Times New Roman"/>
          <w:sz w:val="26"/>
          <w:szCs w:val="26"/>
        </w:rPr>
        <w:t xml:space="preserve"> 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9BF">
        <w:rPr>
          <w:rFonts w:ascii="Times New Roman" w:hAnsi="Times New Roman"/>
          <w:sz w:val="26"/>
          <w:szCs w:val="26"/>
        </w:rPr>
        <w:t>614017, г. Пермь, ул. Добролюбова, д.2</w:t>
      </w:r>
    </w:p>
    <w:p w:rsidR="00C84629" w:rsidRDefault="00C84629" w:rsidP="00C84629">
      <w:pPr>
        <w:shd w:val="clear" w:color="auto" w:fill="FFFFFF"/>
        <w:spacing w:before="134" w:after="134"/>
        <w:rPr>
          <w:rFonts w:ascii="Verdana" w:eastAsia="Times New Roman" w:hAnsi="Verdana" w:cs="Arial"/>
          <w:b/>
          <w:bCs/>
          <w:color w:val="17181D"/>
          <w:sz w:val="21"/>
          <w:szCs w:val="21"/>
          <w:lang w:eastAsia="ru-RU"/>
        </w:rPr>
      </w:pPr>
      <w:r w:rsidRPr="00C84629">
        <w:rPr>
          <w:rFonts w:ascii="Verdana" w:eastAsia="Times New Roman" w:hAnsi="Verdana" w:cs="Arial"/>
          <w:b/>
          <w:bCs/>
          <w:color w:val="17181D"/>
          <w:sz w:val="21"/>
          <w:szCs w:val="21"/>
          <w:lang w:eastAsia="ru-RU"/>
        </w:rPr>
        <w:t>Фактический адрес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9BF">
        <w:rPr>
          <w:rFonts w:ascii="Times New Roman" w:hAnsi="Times New Roman"/>
          <w:sz w:val="26"/>
          <w:szCs w:val="26"/>
        </w:rPr>
        <w:t>614017, г. Пермь, ул. Добролюбова, д.2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Местонахождение структурного подразделения:</w:t>
      </w:r>
    </w:p>
    <w:p w:rsidR="00C84629" w:rsidRDefault="00C84629" w:rsidP="00C84629">
      <w:pPr>
        <w:shd w:val="clear" w:color="auto" w:fill="FFFFFF"/>
        <w:spacing w:before="134" w:after="134"/>
        <w:rPr>
          <w:rFonts w:ascii="Times New Roman" w:hAnsi="Times New Roman"/>
          <w:sz w:val="26"/>
          <w:szCs w:val="26"/>
        </w:rPr>
      </w:pPr>
      <w:r w:rsidRPr="00E559BF">
        <w:rPr>
          <w:rFonts w:ascii="Times New Roman" w:hAnsi="Times New Roman"/>
          <w:sz w:val="26"/>
          <w:szCs w:val="26"/>
        </w:rPr>
        <w:t>614017, г. Пермь, ул. Добролюбова, д.2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</w:t>
      </w:r>
      <w:proofErr w:type="gramStart"/>
      <w:r w:rsidRPr="00C84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режиме  и</w:t>
      </w:r>
      <w:proofErr w:type="gramEnd"/>
      <w:r w:rsidRPr="00C84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графике работы образовательной организации: Режим работы Учреждения установлен Учредителем:</w:t>
      </w:r>
    </w:p>
    <w:p w:rsidR="00C84629" w:rsidRPr="00C84629" w:rsidRDefault="00C84629" w:rsidP="00C84629">
      <w:pPr>
        <w:numPr>
          <w:ilvl w:val="0"/>
          <w:numId w:val="1"/>
        </w:numPr>
        <w:shd w:val="clear" w:color="auto" w:fill="FFFFFF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пятидневная рабочая неделя (выходные: суббота, воскресенье);</w:t>
      </w:r>
    </w:p>
    <w:p w:rsidR="00C84629" w:rsidRPr="00C84629" w:rsidRDefault="00C84629" w:rsidP="00C84629">
      <w:pPr>
        <w:numPr>
          <w:ilvl w:val="0"/>
          <w:numId w:val="1"/>
        </w:numPr>
        <w:shd w:val="clear" w:color="auto" w:fill="FFFFFF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длительность функционирования – 12 часов; </w:t>
      </w:r>
    </w:p>
    <w:p w:rsidR="00C84629" w:rsidRPr="00C84629" w:rsidRDefault="00C84629" w:rsidP="00C84629">
      <w:pPr>
        <w:numPr>
          <w:ilvl w:val="0"/>
          <w:numId w:val="1"/>
        </w:numPr>
        <w:shd w:val="clear" w:color="auto" w:fill="FFFFFF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 – с 07.00 до 19.00</w:t>
      </w:r>
    </w:p>
    <w:p w:rsidR="00C84629" w:rsidRPr="00C84629" w:rsidRDefault="00C84629" w:rsidP="00C84629">
      <w:pPr>
        <w:spacing w:line="360" w:lineRule="auto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</w:pPr>
      <w:r w:rsidRPr="00C8462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Уровень образования - </w:t>
      </w:r>
      <w:r w:rsidRPr="00C84629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общеобразовательный</w:t>
      </w:r>
    </w:p>
    <w:p w:rsidR="00C84629" w:rsidRPr="00C84629" w:rsidRDefault="00C84629" w:rsidP="00C84629">
      <w:pPr>
        <w:spacing w:line="360" w:lineRule="auto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</w:pPr>
      <w:r w:rsidRPr="00C8462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Направленность образовательной программы </w:t>
      </w:r>
      <w:r w:rsidRPr="00C84629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- дошкольное образование</w:t>
      </w:r>
    </w:p>
    <w:p w:rsidR="00C84629" w:rsidRPr="00C84629" w:rsidRDefault="00C84629" w:rsidP="00C84629">
      <w:pPr>
        <w:spacing w:line="360" w:lineRule="auto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</w:pPr>
      <w:r w:rsidRPr="00C8462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Вид образовательной программы - </w:t>
      </w:r>
      <w:r w:rsidRPr="00C84629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основная</w:t>
      </w:r>
    </w:p>
    <w:p w:rsidR="00C84629" w:rsidRPr="00E559BF" w:rsidRDefault="00C84629" w:rsidP="00C84629">
      <w:pPr>
        <w:pStyle w:val="font8"/>
        <w:spacing w:before="0" w:beforeAutospacing="0" w:after="0" w:afterAutospacing="0" w:line="360" w:lineRule="auto"/>
        <w:textAlignment w:val="baseline"/>
        <w:rPr>
          <w:color w:val="605E5E"/>
          <w:sz w:val="26"/>
          <w:szCs w:val="26"/>
        </w:rPr>
      </w:pPr>
      <w:r w:rsidRPr="00E559BF">
        <w:rPr>
          <w:rStyle w:val="color2"/>
          <w:b/>
          <w:bCs/>
          <w:color w:val="000000"/>
          <w:sz w:val="26"/>
          <w:szCs w:val="26"/>
          <w:bdr w:val="none" w:sz="0" w:space="0" w:color="auto" w:frame="1"/>
        </w:rPr>
        <w:t xml:space="preserve">Форма получения образования – </w:t>
      </w:r>
      <w:r w:rsidRPr="00E559BF">
        <w:rPr>
          <w:rStyle w:val="color2"/>
          <w:bCs/>
          <w:color w:val="000000"/>
          <w:sz w:val="26"/>
          <w:szCs w:val="26"/>
          <w:bdr w:val="none" w:sz="0" w:space="0" w:color="auto" w:frame="1"/>
        </w:rPr>
        <w:t>очная</w:t>
      </w:r>
    </w:p>
    <w:p w:rsidR="00C84629" w:rsidRPr="00E559BF" w:rsidRDefault="00C84629" w:rsidP="00C84629">
      <w:pPr>
        <w:pStyle w:val="font8"/>
        <w:spacing w:before="0" w:beforeAutospacing="0" w:after="0" w:afterAutospacing="0" w:line="360" w:lineRule="auto"/>
        <w:textAlignment w:val="baseline"/>
        <w:rPr>
          <w:color w:val="605E5E"/>
          <w:sz w:val="26"/>
          <w:szCs w:val="26"/>
        </w:rPr>
      </w:pPr>
      <w:r w:rsidRPr="00E559BF">
        <w:rPr>
          <w:rStyle w:val="color2"/>
          <w:b/>
          <w:bCs/>
          <w:color w:val="000000"/>
          <w:sz w:val="26"/>
          <w:szCs w:val="26"/>
          <w:bdr w:val="none" w:sz="0" w:space="0" w:color="auto" w:frame="1"/>
        </w:rPr>
        <w:t xml:space="preserve">Язык образования – </w:t>
      </w:r>
      <w:r w:rsidRPr="00E559BF">
        <w:rPr>
          <w:rStyle w:val="color2"/>
          <w:bCs/>
          <w:color w:val="000000"/>
          <w:sz w:val="26"/>
          <w:szCs w:val="26"/>
          <w:bdr w:val="none" w:sz="0" w:space="0" w:color="auto" w:frame="1"/>
        </w:rPr>
        <w:t>русский</w:t>
      </w:r>
    </w:p>
    <w:p w:rsidR="00C84629" w:rsidRPr="00C84629" w:rsidRDefault="00C84629" w:rsidP="00C84629">
      <w:pPr>
        <w:pStyle w:val="font8"/>
        <w:spacing w:before="0" w:beforeAutospacing="0" w:after="0" w:afterAutospacing="0" w:line="360" w:lineRule="auto"/>
        <w:textAlignment w:val="baseline"/>
        <w:rPr>
          <w:color w:val="605E5E"/>
          <w:sz w:val="26"/>
          <w:szCs w:val="26"/>
        </w:rPr>
      </w:pPr>
      <w:r w:rsidRPr="00E559BF">
        <w:rPr>
          <w:rStyle w:val="color2"/>
          <w:b/>
          <w:bCs/>
          <w:color w:val="000000"/>
          <w:sz w:val="26"/>
          <w:szCs w:val="26"/>
          <w:bdr w:val="none" w:sz="0" w:space="0" w:color="auto" w:frame="1"/>
        </w:rPr>
        <w:t xml:space="preserve">Нормативный срок получения образования – </w:t>
      </w:r>
      <w:r w:rsidRPr="00E559BF">
        <w:rPr>
          <w:rStyle w:val="color2"/>
          <w:bCs/>
          <w:color w:val="000000"/>
          <w:sz w:val="26"/>
          <w:szCs w:val="26"/>
          <w:bdr w:val="none" w:sz="0" w:space="0" w:color="auto" w:frame="1"/>
        </w:rPr>
        <w:t xml:space="preserve">на каждом этапе </w:t>
      </w:r>
      <w:proofErr w:type="gramStart"/>
      <w:r w:rsidRPr="00E559BF">
        <w:rPr>
          <w:rStyle w:val="color2"/>
          <w:bCs/>
          <w:color w:val="000000"/>
          <w:sz w:val="26"/>
          <w:szCs w:val="26"/>
          <w:bdr w:val="none" w:sz="0" w:space="0" w:color="auto" w:frame="1"/>
        </w:rPr>
        <w:t>образования  1</w:t>
      </w:r>
      <w:proofErr w:type="gramEnd"/>
      <w:r w:rsidRPr="00E559BF">
        <w:rPr>
          <w:rStyle w:val="color2"/>
          <w:bCs/>
          <w:color w:val="000000"/>
          <w:sz w:val="26"/>
          <w:szCs w:val="26"/>
          <w:bdr w:val="none" w:sz="0" w:space="0" w:color="auto" w:frame="1"/>
        </w:rPr>
        <w:t xml:space="preserve"> год.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Руководителем структурных подразделений является 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Директор ЧУДО «Светлячки»: Наталья Александровна Крошкина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График приема граждан: </w:t>
      </w:r>
      <w:r w:rsidRPr="00C84629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понедельник с 15.00 до 19.00</w:t>
      </w:r>
      <w:r w:rsidRPr="00C84629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  </w:t>
      </w:r>
    </w:p>
    <w:p w:rsidR="00C84629" w:rsidRDefault="00C84629" w:rsidP="00C84629">
      <w:pPr>
        <w:shd w:val="clear" w:color="auto" w:fill="FFFFFF"/>
        <w:spacing w:before="134" w:after="134"/>
        <w:rPr>
          <w:rFonts w:ascii="Verdana" w:eastAsia="Times New Roman" w:hAnsi="Verdana" w:cs="Arial"/>
          <w:color w:val="17181D"/>
          <w:sz w:val="21"/>
          <w:szCs w:val="21"/>
          <w:lang w:eastAsia="ru-RU"/>
        </w:rPr>
      </w:pPr>
      <w:r w:rsidRPr="00E559BF">
        <w:rPr>
          <w:rFonts w:ascii="Times New Roman" w:hAnsi="Times New Roman"/>
          <w:sz w:val="26"/>
          <w:szCs w:val="26"/>
        </w:rPr>
        <w:t>г. Пермь, ул. Добролюбова, д.2</w:t>
      </w:r>
      <w:r w:rsidRPr="00C84629">
        <w:rPr>
          <w:rFonts w:ascii="Verdana" w:eastAsia="Times New Roman" w:hAnsi="Verdana" w:cs="Arial"/>
          <w:color w:val="17181D"/>
          <w:sz w:val="21"/>
          <w:szCs w:val="21"/>
          <w:lang w:eastAsia="ru-RU"/>
        </w:rPr>
        <w:t>тел.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Телефон: 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(342)</w:t>
      </w:r>
      <w:r w:rsidRPr="00C8462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277-34-23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Электронная почта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Perm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2@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mail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 w:rsidRPr="00C8462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proofErr w:type="spellEnd"/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8462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Адрес официальной страницы </w:t>
      </w:r>
      <w:proofErr w:type="spellStart"/>
      <w:proofErr w:type="gramStart"/>
      <w:r w:rsidRPr="00C8462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Вконтакте</w:t>
      </w:r>
      <w:proofErr w:type="spellEnd"/>
      <w:r w:rsidRPr="00C8462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:  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https://vk.com/sadiksvetlychki</w:t>
      </w:r>
      <w:proofErr w:type="gramEnd"/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Структурное подразделение:</w:t>
      </w:r>
    </w:p>
    <w:p w:rsidR="00C84629" w:rsidRDefault="00C84629" w:rsidP="00C84629">
      <w:pPr>
        <w:shd w:val="clear" w:color="auto" w:fill="FFFFFF"/>
        <w:spacing w:before="134" w:after="134"/>
        <w:rPr>
          <w:rFonts w:ascii="Verdana" w:eastAsia="Times New Roman" w:hAnsi="Verdana" w:cs="Arial"/>
          <w:color w:val="17181D"/>
          <w:sz w:val="21"/>
          <w:szCs w:val="21"/>
          <w:lang w:eastAsia="ru-RU"/>
        </w:rPr>
      </w:pPr>
      <w:r w:rsidRPr="00E559BF">
        <w:rPr>
          <w:rFonts w:ascii="Times New Roman" w:hAnsi="Times New Roman"/>
          <w:sz w:val="26"/>
          <w:szCs w:val="26"/>
        </w:rPr>
        <w:t>г. Пермь, ул. Добролюбова, д.2</w:t>
      </w:r>
      <w:r w:rsidRPr="00C84629">
        <w:rPr>
          <w:rFonts w:ascii="Verdana" w:eastAsia="Times New Roman" w:hAnsi="Verdana" w:cs="Arial"/>
          <w:color w:val="17181D"/>
          <w:sz w:val="21"/>
          <w:szCs w:val="21"/>
          <w:lang w:eastAsia="ru-RU"/>
        </w:rPr>
        <w:t>тел.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 xml:space="preserve">Телефон: 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(342)</w:t>
      </w:r>
      <w:r w:rsidRPr="00C8462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277-34-23</w:t>
      </w:r>
    </w:p>
    <w:p w:rsidR="00C84629" w:rsidRDefault="00C84629" w:rsidP="00C84629">
      <w:pPr>
        <w:shd w:val="clear" w:color="auto" w:fill="FFFFFF"/>
        <w:spacing w:before="134" w:after="134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C84629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 xml:space="preserve">Об </w:t>
      </w:r>
      <w:proofErr w:type="gramStart"/>
      <w:r w:rsidRPr="00C84629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адресах  электронной</w:t>
      </w:r>
      <w:proofErr w:type="gramEnd"/>
      <w:r w:rsidRPr="00C84629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 xml:space="preserve"> почты образовательной организации</w:t>
      </w:r>
      <w:r w:rsidRPr="00C84629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: 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Perm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2@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mail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 w:rsidRPr="00C8462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proofErr w:type="spellEnd"/>
    </w:p>
    <w:p w:rsidR="00C84629" w:rsidRDefault="00C84629" w:rsidP="00C84629">
      <w:pPr>
        <w:shd w:val="clear" w:color="auto" w:fill="FFFFFF"/>
        <w:spacing w:before="134" w:after="134"/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</w:pPr>
      <w:r w:rsidRPr="00C84629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Об адресах официальных сайтов   образовательной организации (и/или адреса страниц в информационно-телекоммуникационной сети «Интернет»):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> </w:t>
      </w:r>
      <w:r w:rsidRPr="00C84629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(https://svetlyachki-perm.ru/)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</w:t>
      </w:r>
      <w:proofErr w:type="gramStart"/>
      <w:r w:rsidRPr="00C84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местах  осуществления</w:t>
      </w:r>
      <w:proofErr w:type="gramEnd"/>
      <w:r w:rsidRPr="00C84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"Об образовании в Российской Федерации" не включаются в соответствующую запись в реестре лицензий на осуществление образовательной деятельности:</w:t>
      </w:r>
    </w:p>
    <w:p w:rsidR="00C84629" w:rsidRDefault="00C84629" w:rsidP="00C84629">
      <w:pPr>
        <w:shd w:val="clear" w:color="auto" w:fill="FFFFFF"/>
        <w:spacing w:before="134" w:after="134"/>
        <w:rPr>
          <w:rFonts w:ascii="Verdana" w:eastAsia="Times New Roman" w:hAnsi="Verdana" w:cs="Arial"/>
          <w:color w:val="17181D"/>
          <w:sz w:val="21"/>
          <w:szCs w:val="21"/>
          <w:lang w:eastAsia="ru-RU"/>
        </w:rPr>
      </w:pPr>
      <w:r w:rsidRPr="00E559BF">
        <w:rPr>
          <w:rFonts w:ascii="Times New Roman" w:hAnsi="Times New Roman"/>
          <w:sz w:val="26"/>
          <w:szCs w:val="26"/>
        </w:rPr>
        <w:t>г. Пермь, ул. Добролюбова, д.2</w:t>
      </w:r>
      <w:r w:rsidRPr="00C84629">
        <w:rPr>
          <w:rFonts w:ascii="Verdana" w:eastAsia="Times New Roman" w:hAnsi="Verdana" w:cs="Arial"/>
          <w:color w:val="17181D"/>
          <w:sz w:val="21"/>
          <w:szCs w:val="21"/>
          <w:lang w:eastAsia="ru-RU"/>
        </w:rPr>
        <w:t>тел.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Телефон: 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(342)</w:t>
      </w:r>
      <w:r w:rsidRPr="00C8462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277-34-23</w:t>
      </w:r>
    </w:p>
    <w:p w:rsidR="00C84629" w:rsidRPr="00C84629" w:rsidRDefault="00C84629" w:rsidP="00C84629">
      <w:pPr>
        <w:shd w:val="clear" w:color="auto" w:fill="FFFFFF"/>
        <w:spacing w:before="134" w:after="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462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Электронная почта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Perm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2@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mail</w:t>
      </w:r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 w:rsidRPr="00C8462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proofErr w:type="spellEnd"/>
      <w:r w:rsidRPr="00C846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84629" w:rsidRDefault="00C84629" w:rsidP="00720FE0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C84629" w:rsidRPr="00C84629" w:rsidRDefault="00C84629" w:rsidP="00C84629">
      <w:pPr>
        <w:spacing w:line="360" w:lineRule="auto"/>
        <w:rPr>
          <w:rFonts w:ascii="Times New Roman" w:hAnsi="Times New Roman"/>
          <w:sz w:val="26"/>
          <w:szCs w:val="26"/>
        </w:rPr>
      </w:pPr>
      <w:r w:rsidRPr="00C84629">
        <w:rPr>
          <w:rFonts w:ascii="Times New Roman" w:hAnsi="Times New Roman"/>
          <w:b/>
          <w:color w:val="000000"/>
          <w:sz w:val="26"/>
          <w:szCs w:val="26"/>
        </w:rPr>
        <w:t>Свидетельство о государственной регистрации:</w:t>
      </w:r>
      <w:r w:rsidRPr="00C8462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C84629">
        <w:rPr>
          <w:rFonts w:ascii="Times New Roman" w:hAnsi="Times New Roman"/>
          <w:color w:val="000000"/>
          <w:sz w:val="26"/>
          <w:szCs w:val="26"/>
        </w:rPr>
        <w:t>№  1105900003032</w:t>
      </w:r>
      <w:proofErr w:type="gramEnd"/>
      <w:r w:rsidRPr="00C84629">
        <w:rPr>
          <w:rFonts w:ascii="Times New Roman" w:hAnsi="Times New Roman"/>
          <w:color w:val="000000"/>
          <w:sz w:val="26"/>
          <w:szCs w:val="26"/>
        </w:rPr>
        <w:t xml:space="preserve"> от 14.12.2010г. выдано Управлением Министерства юстиции Российской Федерации по Пермскому краю</w:t>
      </w:r>
    </w:p>
    <w:p w:rsidR="00C84629" w:rsidRPr="00E559BF" w:rsidRDefault="00C84629" w:rsidP="00C84629">
      <w:pPr>
        <w:spacing w:line="360" w:lineRule="auto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</w:pPr>
      <w:r w:rsidRPr="00E559BF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Государственная лицензия на право осуществления образовательной деятельности:   </w:t>
      </w:r>
      <w:r w:rsidRPr="00E559BF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серия 59Л01, №0003720  рег. № 5793 от 22.02.2017 г. выдана Государственной инспекцией по надзору в сфере образования Пермского края</w:t>
      </w:r>
    </w:p>
    <w:p w:rsidR="00C84629" w:rsidRDefault="00C84629" w:rsidP="00720FE0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C84629" w:rsidRDefault="00C84629" w:rsidP="00720FE0">
      <w:pPr>
        <w:pStyle w:val="formattex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sectPr w:rsidR="00C8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54C90"/>
    <w:multiLevelType w:val="multilevel"/>
    <w:tmpl w:val="CE36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70"/>
    <w:rsid w:val="0070283F"/>
    <w:rsid w:val="00720FE0"/>
    <w:rsid w:val="00A02849"/>
    <w:rsid w:val="00C50F70"/>
    <w:rsid w:val="00C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8095-580D-4DC4-883A-EB5C6E42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20F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0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20FE0"/>
    <w:pPr>
      <w:ind w:left="720"/>
      <w:contextualSpacing/>
    </w:pPr>
  </w:style>
  <w:style w:type="paragraph" w:customStyle="1" w:styleId="font8">
    <w:name w:val="font_8"/>
    <w:basedOn w:val="a"/>
    <w:uiPriority w:val="99"/>
    <w:rsid w:val="00720F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">
    <w:name w:val="color_2"/>
    <w:basedOn w:val="a0"/>
    <w:uiPriority w:val="99"/>
    <w:rsid w:val="00720F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</cp:lastModifiedBy>
  <cp:revision>2</cp:revision>
  <dcterms:created xsi:type="dcterms:W3CDTF">2022-12-13T10:44:00Z</dcterms:created>
  <dcterms:modified xsi:type="dcterms:W3CDTF">2022-12-13T10:44:00Z</dcterms:modified>
</cp:coreProperties>
</file>